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C193" w14:textId="77777777" w:rsidR="00074486" w:rsidRDefault="00074486" w:rsidP="00074486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6FA01791" w14:textId="0ADAB1CE" w:rsidR="00074486" w:rsidRDefault="00074486" w:rsidP="00074486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02E3EA7B" w14:textId="77777777" w:rsidR="00724653" w:rsidRDefault="00724653" w:rsidP="00074486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14:paraId="1860C09A" w14:textId="77777777" w:rsidR="00074486" w:rsidRPr="00074486" w:rsidRDefault="00FC0EB0" w:rsidP="00074486">
      <w:pPr>
        <w:jc w:val="center"/>
        <w:rPr>
          <w:rFonts w:ascii="Arial" w:hAnsi="Arial" w:cs="Arial"/>
          <w:b/>
          <w:bCs/>
          <w:color w:val="1F497D" w:themeColor="text2"/>
          <w:sz w:val="40"/>
          <w:szCs w:val="40"/>
        </w:rPr>
      </w:pPr>
      <w:r>
        <w:rPr>
          <w:rFonts w:ascii="Arial" w:hAnsi="Arial" w:cs="Arial"/>
          <w:b/>
          <w:bCs/>
          <w:color w:val="1F497D" w:themeColor="text2"/>
          <w:sz w:val="40"/>
          <w:szCs w:val="40"/>
        </w:rPr>
        <w:t xml:space="preserve">SINTESI </w:t>
      </w:r>
      <w:r w:rsidR="007F4AA3">
        <w:rPr>
          <w:rFonts w:ascii="Arial" w:hAnsi="Arial" w:cs="Arial"/>
          <w:b/>
          <w:bCs/>
          <w:color w:val="1F497D" w:themeColor="text2"/>
          <w:sz w:val="40"/>
          <w:szCs w:val="40"/>
        </w:rPr>
        <w:t xml:space="preserve">DOCUMENTAZIONE </w:t>
      </w:r>
    </w:p>
    <w:p w14:paraId="449E9CAC" w14:textId="4345620E" w:rsidR="00544CFE" w:rsidRDefault="00544CFE" w:rsidP="00074486">
      <w:pPr>
        <w:rPr>
          <w:rFonts w:ascii="Arial" w:hAnsi="Arial" w:cs="Arial"/>
          <w:sz w:val="22"/>
          <w:szCs w:val="22"/>
        </w:rPr>
      </w:pPr>
    </w:p>
    <w:p w14:paraId="57CF7A0B" w14:textId="2B3BEC6D" w:rsidR="00076E46" w:rsidRDefault="00076E46" w:rsidP="00074486">
      <w:pPr>
        <w:rPr>
          <w:rFonts w:ascii="Arial" w:hAnsi="Arial" w:cs="Arial"/>
          <w:sz w:val="22"/>
          <w:szCs w:val="22"/>
        </w:rPr>
      </w:pPr>
    </w:p>
    <w:p w14:paraId="34E9DD47" w14:textId="77777777" w:rsidR="00724653" w:rsidRDefault="00724653" w:rsidP="00074486">
      <w:pPr>
        <w:rPr>
          <w:rFonts w:ascii="Arial" w:hAnsi="Arial" w:cs="Arial"/>
          <w:sz w:val="22"/>
          <w:szCs w:val="22"/>
        </w:rPr>
      </w:pPr>
    </w:p>
    <w:p w14:paraId="13ED40B6" w14:textId="77777777" w:rsidR="00074486" w:rsidRDefault="00074486" w:rsidP="00074486">
      <w:pPr>
        <w:rPr>
          <w:rFonts w:ascii="Arial" w:hAnsi="Arial" w:cs="Arial"/>
          <w:sz w:val="22"/>
          <w:szCs w:val="22"/>
        </w:rPr>
      </w:pPr>
    </w:p>
    <w:p w14:paraId="0FD851DF" w14:textId="77777777" w:rsidR="00544CFE" w:rsidRDefault="00544CFE" w:rsidP="00544CFE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>
        <w:rPr>
          <w:rFonts w:ascii="Arial" w:hAnsi="Arial" w:cs="Arial"/>
          <w:b/>
          <w:bCs/>
          <w:color w:val="1F497D" w:themeColor="text2"/>
          <w:sz w:val="22"/>
          <w:szCs w:val="22"/>
        </w:rPr>
        <w:t xml:space="preserve">STUDIO </w:t>
      </w:r>
      <w:r w:rsidR="00F92F11">
        <w:rPr>
          <w:rFonts w:ascii="Arial" w:hAnsi="Arial" w:cs="Arial"/>
          <w:b/>
          <w:bCs/>
          <w:color w:val="1F497D" w:themeColor="text2"/>
          <w:sz w:val="22"/>
          <w:szCs w:val="22"/>
        </w:rPr>
        <w:t>QUADRI ELETTRICI</w:t>
      </w:r>
    </w:p>
    <w:p w14:paraId="6802C0D0" w14:textId="17CA0415" w:rsidR="00724653" w:rsidRPr="00724653" w:rsidRDefault="00544CFE" w:rsidP="0072465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1F497D" w:themeColor="text2"/>
          <w:sz w:val="22"/>
          <w:szCs w:val="22"/>
        </w:rPr>
        <w:t xml:space="preserve"> </w:t>
      </w:r>
    </w:p>
    <w:p w14:paraId="598829BD" w14:textId="406903F7" w:rsidR="00716677" w:rsidRPr="00724653" w:rsidRDefault="00724653" w:rsidP="00724653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>
        <w:rPr>
          <w:rFonts w:ascii="Arial" w:hAnsi="Arial" w:cs="Arial"/>
          <w:b/>
          <w:bCs/>
          <w:color w:val="1F497D" w:themeColor="text2"/>
          <w:sz w:val="22"/>
          <w:szCs w:val="22"/>
        </w:rPr>
        <w:t>RISULTATI ECONOMICO-FINANZIARI DELLE IMPRESE</w:t>
      </w:r>
    </w:p>
    <w:p w14:paraId="586D5031" w14:textId="74AA5A37" w:rsidR="00716677" w:rsidRDefault="00716677" w:rsidP="00A25676">
      <w:pPr>
        <w:jc w:val="both"/>
        <w:rPr>
          <w:rFonts w:ascii="Arial" w:hAnsi="Arial" w:cs="Arial"/>
          <w:sz w:val="22"/>
          <w:szCs w:val="22"/>
        </w:rPr>
      </w:pPr>
    </w:p>
    <w:p w14:paraId="4653D7D5" w14:textId="303E6799" w:rsidR="00716677" w:rsidRPr="00716677" w:rsidRDefault="00FE4451" w:rsidP="00A25676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>
        <w:rPr>
          <w:rFonts w:ascii="Arial" w:hAnsi="Arial" w:cs="Arial"/>
          <w:b/>
          <w:bCs/>
          <w:color w:val="1F497D" w:themeColor="text2"/>
          <w:sz w:val="22"/>
          <w:szCs w:val="22"/>
        </w:rPr>
        <w:t>MAPPA DEI RISCHI E DELLE OPPORTUNITA’ PAESE CON FOCUS RUSSIA E UCRAINA</w:t>
      </w:r>
    </w:p>
    <w:p w14:paraId="24C1260E" w14:textId="723A20BB" w:rsidR="00716677" w:rsidRDefault="00716677" w:rsidP="00A25676">
      <w:pPr>
        <w:jc w:val="both"/>
        <w:rPr>
          <w:rFonts w:ascii="Arial" w:hAnsi="Arial" w:cs="Arial"/>
          <w:sz w:val="22"/>
          <w:szCs w:val="22"/>
        </w:rPr>
      </w:pPr>
    </w:p>
    <w:p w14:paraId="532E1313" w14:textId="3E2F58ED" w:rsidR="00D37965" w:rsidRPr="00FE4451" w:rsidRDefault="00D37965" w:rsidP="00A25676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 w:rsidRPr="00FE4451">
        <w:rPr>
          <w:rFonts w:ascii="Arial" w:hAnsi="Arial" w:cs="Arial"/>
          <w:b/>
          <w:bCs/>
          <w:color w:val="1F497D" w:themeColor="text2"/>
          <w:sz w:val="22"/>
          <w:szCs w:val="22"/>
        </w:rPr>
        <w:t>P</w:t>
      </w:r>
      <w:r w:rsidR="00FE4451">
        <w:rPr>
          <w:rFonts w:ascii="Arial" w:hAnsi="Arial" w:cs="Arial"/>
          <w:b/>
          <w:bCs/>
          <w:color w:val="1F497D" w:themeColor="text2"/>
          <w:sz w:val="22"/>
          <w:szCs w:val="22"/>
        </w:rPr>
        <w:t>ROSPETTIVE DELL’IMPIANTISTICA NELL’ERA DELLA TRANSIZIONE ENERGETICA</w:t>
      </w:r>
      <w:r w:rsidRPr="00FE4451">
        <w:rPr>
          <w:rFonts w:ascii="Arial" w:hAnsi="Arial" w:cs="Arial"/>
          <w:b/>
          <w:bCs/>
          <w:color w:val="1F497D" w:themeColor="text2"/>
          <w:sz w:val="22"/>
          <w:szCs w:val="22"/>
        </w:rPr>
        <w:t xml:space="preserve"> </w:t>
      </w:r>
    </w:p>
    <w:p w14:paraId="0FCD1FC0" w14:textId="77777777" w:rsidR="00FE4451" w:rsidRDefault="00FE4451" w:rsidP="00A25676">
      <w:pPr>
        <w:jc w:val="both"/>
      </w:pPr>
    </w:p>
    <w:p w14:paraId="3B06A457" w14:textId="168D5457" w:rsidR="00D37965" w:rsidRPr="00FE4451" w:rsidRDefault="00FE4451" w:rsidP="00A25676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 w:rsidRPr="00FE4451">
        <w:rPr>
          <w:rFonts w:ascii="Arial" w:hAnsi="Arial" w:cs="Arial"/>
          <w:b/>
          <w:bCs/>
          <w:color w:val="1F497D" w:themeColor="text2"/>
          <w:sz w:val="22"/>
          <w:szCs w:val="22"/>
        </w:rPr>
        <w:t>PNRR E TRANSIZIONE ENERGETICA</w:t>
      </w:r>
    </w:p>
    <w:p w14:paraId="7245838C" w14:textId="44BB112C" w:rsidR="00716677" w:rsidRDefault="00716677" w:rsidP="00A25676">
      <w:pPr>
        <w:jc w:val="both"/>
        <w:rPr>
          <w:rFonts w:ascii="Arial" w:hAnsi="Arial" w:cs="Arial"/>
          <w:sz w:val="22"/>
          <w:szCs w:val="22"/>
        </w:rPr>
      </w:pPr>
    </w:p>
    <w:p w14:paraId="138883C7" w14:textId="3C0B5BF1" w:rsidR="00FE4451" w:rsidRDefault="00FE4451" w:rsidP="00A25676">
      <w:pPr>
        <w:jc w:val="both"/>
        <w:rPr>
          <w:rFonts w:ascii="Arial" w:hAnsi="Arial" w:cs="Arial"/>
          <w:sz w:val="22"/>
          <w:szCs w:val="22"/>
        </w:rPr>
      </w:pPr>
    </w:p>
    <w:p w14:paraId="1AD2FCE0" w14:textId="77777777" w:rsidR="00724653" w:rsidRDefault="00724653" w:rsidP="00A25676">
      <w:pPr>
        <w:jc w:val="both"/>
        <w:rPr>
          <w:rFonts w:ascii="Arial" w:hAnsi="Arial" w:cs="Arial"/>
          <w:sz w:val="22"/>
          <w:szCs w:val="22"/>
        </w:rPr>
      </w:pPr>
    </w:p>
    <w:p w14:paraId="47B5DA94" w14:textId="69AF94EA" w:rsidR="00D37965" w:rsidRDefault="00D37965" w:rsidP="00DC2B8C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  <w:r>
        <w:rPr>
          <w:rFonts w:ascii="Arial" w:hAnsi="Arial" w:cs="Arial"/>
          <w:b/>
          <w:bCs/>
          <w:color w:val="1F497D" w:themeColor="text2"/>
          <w:sz w:val="22"/>
          <w:szCs w:val="22"/>
        </w:rPr>
        <w:t>DATABASE ALLEGATI ALLO STUDIO</w:t>
      </w:r>
    </w:p>
    <w:p w14:paraId="608A9681" w14:textId="77777777" w:rsidR="00D37965" w:rsidRDefault="00D37965" w:rsidP="00DC2B8C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14E0B279" w14:textId="4EA7D40A" w:rsidR="00DC2B8C" w:rsidRDefault="00DC2B8C" w:rsidP="00DC2B8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544CFE">
        <w:rPr>
          <w:rFonts w:ascii="Arial" w:hAnsi="Arial" w:cs="Arial"/>
          <w:sz w:val="22"/>
          <w:szCs w:val="22"/>
        </w:rPr>
        <w:t>risul</w:t>
      </w:r>
      <w:r>
        <w:rPr>
          <w:rFonts w:ascii="Arial" w:hAnsi="Arial" w:cs="Arial"/>
          <w:sz w:val="22"/>
          <w:szCs w:val="22"/>
        </w:rPr>
        <w:t>tati Indagine</w:t>
      </w:r>
      <w:r w:rsidR="00716677">
        <w:rPr>
          <w:rFonts w:ascii="Arial" w:hAnsi="Arial" w:cs="Arial"/>
          <w:sz w:val="22"/>
          <w:szCs w:val="22"/>
        </w:rPr>
        <w:t xml:space="preserve"> di mercato</w:t>
      </w:r>
      <w:r>
        <w:rPr>
          <w:rFonts w:ascii="Arial" w:hAnsi="Arial" w:cs="Arial"/>
          <w:sz w:val="22"/>
          <w:szCs w:val="22"/>
        </w:rPr>
        <w:t xml:space="preserve"> Quadri elettrici</w:t>
      </w:r>
      <w:r w:rsidR="00716677">
        <w:rPr>
          <w:rFonts w:ascii="Arial" w:hAnsi="Arial" w:cs="Arial"/>
          <w:sz w:val="22"/>
          <w:szCs w:val="22"/>
        </w:rPr>
        <w:t xml:space="preserve"> BT/MT</w:t>
      </w:r>
      <w:r>
        <w:rPr>
          <w:rFonts w:ascii="Arial" w:hAnsi="Arial" w:cs="Arial"/>
          <w:sz w:val="22"/>
          <w:szCs w:val="22"/>
        </w:rPr>
        <w:t xml:space="preserve"> </w:t>
      </w:r>
      <w:r w:rsidRPr="00544CFE">
        <w:rPr>
          <w:rFonts w:ascii="Arial" w:hAnsi="Arial" w:cs="Arial"/>
          <w:sz w:val="22"/>
          <w:szCs w:val="22"/>
        </w:rPr>
        <w:t>(anni 20</w:t>
      </w:r>
      <w:r>
        <w:rPr>
          <w:rFonts w:ascii="Arial" w:hAnsi="Arial" w:cs="Arial"/>
          <w:sz w:val="22"/>
          <w:szCs w:val="22"/>
        </w:rPr>
        <w:t>18</w:t>
      </w:r>
      <w:r w:rsidR="00716677">
        <w:rPr>
          <w:rFonts w:ascii="Arial" w:hAnsi="Arial" w:cs="Arial"/>
          <w:sz w:val="22"/>
          <w:szCs w:val="22"/>
        </w:rPr>
        <w:t xml:space="preserve"> - </w:t>
      </w:r>
      <w:r w:rsidRPr="00544CFE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>20</w:t>
      </w:r>
      <w:r w:rsidRPr="00544CFE">
        <w:rPr>
          <w:rFonts w:ascii="Arial" w:hAnsi="Arial" w:cs="Arial"/>
          <w:sz w:val="22"/>
          <w:szCs w:val="22"/>
        </w:rPr>
        <w:t>)</w:t>
      </w:r>
    </w:p>
    <w:p w14:paraId="0B2B958A" w14:textId="1B89FA0F" w:rsidR="00DC2B8C" w:rsidRDefault="00D37965" w:rsidP="00DC2B8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trend </w:t>
      </w:r>
      <w:r w:rsidR="00DC2B8C">
        <w:rPr>
          <w:rFonts w:ascii="Arial" w:hAnsi="Arial" w:cs="Arial"/>
          <w:sz w:val="22"/>
          <w:szCs w:val="22"/>
        </w:rPr>
        <w:t>2010-2020 Indagine Quadri elettrici</w:t>
      </w:r>
    </w:p>
    <w:p w14:paraId="23D1B6CE" w14:textId="2310EEF9" w:rsidR="00716677" w:rsidRDefault="00D37965" w:rsidP="00DC2B8C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trend semestrale </w:t>
      </w:r>
      <w:r w:rsidR="00716677">
        <w:rPr>
          <w:rFonts w:ascii="Arial" w:hAnsi="Arial" w:cs="Arial"/>
          <w:sz w:val="22"/>
          <w:szCs w:val="22"/>
        </w:rPr>
        <w:t>2021</w:t>
      </w:r>
      <w:r w:rsidR="00FE4451">
        <w:rPr>
          <w:rFonts w:ascii="Arial" w:hAnsi="Arial" w:cs="Arial"/>
          <w:sz w:val="22"/>
          <w:szCs w:val="22"/>
        </w:rPr>
        <w:t xml:space="preserve"> Indagine Quadri elettrici</w:t>
      </w:r>
    </w:p>
    <w:p w14:paraId="221490D9" w14:textId="57020923" w:rsidR="00DC2B8C" w:rsidRPr="00FE4451" w:rsidRDefault="00D37965" w:rsidP="00FE4451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FE4451">
        <w:rPr>
          <w:rFonts w:ascii="Arial" w:hAnsi="Arial" w:cs="Arial"/>
          <w:sz w:val="22"/>
          <w:szCs w:val="22"/>
        </w:rPr>
        <w:t>materie prime di interesse per l’industria dei Quadri elettrici BT-MT</w:t>
      </w:r>
    </w:p>
    <w:p w14:paraId="3645F6E9" w14:textId="67D5C97B" w:rsidR="00DC2B8C" w:rsidRDefault="00DC2B8C" w:rsidP="00A25676">
      <w:pPr>
        <w:jc w:val="both"/>
        <w:rPr>
          <w:rFonts w:ascii="Arial" w:hAnsi="Arial" w:cs="Arial"/>
          <w:sz w:val="22"/>
          <w:szCs w:val="22"/>
        </w:rPr>
      </w:pPr>
    </w:p>
    <w:p w14:paraId="24F84BCA" w14:textId="77777777" w:rsidR="00DC2B8C" w:rsidRDefault="00DC2B8C" w:rsidP="00DC2B8C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14:paraId="7EB62467" w14:textId="144C48DB" w:rsidR="00A25676" w:rsidRDefault="00A25676" w:rsidP="00A25676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6EECADDC" w14:textId="77777777" w:rsidR="00A25676" w:rsidRPr="00A25676" w:rsidRDefault="00A25676" w:rsidP="00A25676">
      <w:pPr>
        <w:jc w:val="both"/>
        <w:rPr>
          <w:rFonts w:ascii="Arial" w:hAnsi="Arial" w:cs="Arial"/>
          <w:sz w:val="22"/>
          <w:szCs w:val="22"/>
        </w:rPr>
      </w:pPr>
    </w:p>
    <w:p w14:paraId="755CC3EB" w14:textId="02D4FD45" w:rsidR="00DC2B8C" w:rsidRDefault="00DC2B8C" w:rsidP="00F868DF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4004ECF3" w14:textId="1802F88E" w:rsidR="00DC2B8C" w:rsidRDefault="00DC2B8C" w:rsidP="00F868DF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450614A3" w14:textId="77777777" w:rsidR="00DC2B8C" w:rsidRDefault="00DC2B8C" w:rsidP="00F868DF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0BE7273C" w14:textId="77777777" w:rsidR="00DC2B8C" w:rsidRDefault="00DC2B8C" w:rsidP="00F868DF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44AF4DC8" w14:textId="77777777" w:rsidR="00DC2B8C" w:rsidRDefault="00DC2B8C" w:rsidP="00F868DF">
      <w:pPr>
        <w:jc w:val="both"/>
        <w:rPr>
          <w:rFonts w:ascii="Arial" w:hAnsi="Arial" w:cs="Arial"/>
          <w:b/>
          <w:bCs/>
          <w:color w:val="1F497D" w:themeColor="text2"/>
          <w:sz w:val="22"/>
          <w:szCs w:val="22"/>
        </w:rPr>
      </w:pPr>
    </w:p>
    <w:p w14:paraId="20862607" w14:textId="66763EE7" w:rsidR="00380800" w:rsidRPr="00DC2B8C" w:rsidRDefault="00DC2B8C" w:rsidP="00DC2B8C">
      <w:pPr>
        <w:rPr>
          <w:rFonts w:ascii="Arial" w:hAnsi="Arial" w:cs="Arial"/>
          <w:i/>
          <w:iCs/>
          <w:sz w:val="22"/>
          <w:szCs w:val="22"/>
        </w:rPr>
      </w:pPr>
      <w:r w:rsidRPr="00DC2B8C">
        <w:rPr>
          <w:rFonts w:ascii="Arial" w:hAnsi="Arial" w:cs="Arial"/>
          <w:i/>
          <w:iCs/>
        </w:rPr>
        <w:t>Anie, 30 marzo 2022</w:t>
      </w:r>
      <w:r w:rsidR="00D771A0" w:rsidRPr="00DC2B8C">
        <w:rPr>
          <w:rFonts w:ascii="Arial" w:hAnsi="Arial" w:cs="Arial"/>
          <w:i/>
          <w:iCs/>
          <w:sz w:val="22"/>
          <w:szCs w:val="22"/>
        </w:rPr>
        <w:br/>
      </w:r>
    </w:p>
    <w:p w14:paraId="556DB14F" w14:textId="77777777" w:rsidR="00380800" w:rsidRPr="00F868DF" w:rsidRDefault="00380800" w:rsidP="00380800">
      <w:pPr>
        <w:pStyle w:val="Paragrafoelenco"/>
        <w:jc w:val="both"/>
        <w:rPr>
          <w:rFonts w:ascii="Arial" w:hAnsi="Arial" w:cs="Arial"/>
          <w:sz w:val="22"/>
          <w:szCs w:val="22"/>
        </w:rPr>
      </w:pPr>
    </w:p>
    <w:p w14:paraId="6C380A93" w14:textId="77777777" w:rsidR="00D771A0" w:rsidRPr="00F868DF" w:rsidRDefault="00D771A0" w:rsidP="00653CA9">
      <w:pPr>
        <w:jc w:val="both"/>
        <w:rPr>
          <w:highlight w:val="yellow"/>
        </w:rPr>
      </w:pPr>
    </w:p>
    <w:sectPr w:rsidR="00D771A0" w:rsidRPr="00F868DF" w:rsidSect="006F159D">
      <w:headerReference w:type="default" r:id="rId7"/>
      <w:footerReference w:type="default" r:id="rId8"/>
      <w:pgSz w:w="11906" w:h="16838"/>
      <w:pgMar w:top="1417" w:right="1134" w:bottom="0" w:left="1134" w:header="284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63F3A" w14:textId="77777777" w:rsidR="007F4AA3" w:rsidRDefault="007F4AA3" w:rsidP="00891C40">
      <w:r>
        <w:separator/>
      </w:r>
    </w:p>
  </w:endnote>
  <w:endnote w:type="continuationSeparator" w:id="0">
    <w:p w14:paraId="6C05B8C0" w14:textId="77777777" w:rsidR="007F4AA3" w:rsidRDefault="007F4AA3" w:rsidP="00891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701"/>
      <w:gridCol w:w="113"/>
      <w:gridCol w:w="1701"/>
      <w:gridCol w:w="113"/>
      <w:gridCol w:w="1418"/>
    </w:tblGrid>
    <w:tr w:rsidR="00870724" w:rsidRPr="00276CC5" w14:paraId="21D85D00" w14:textId="77777777" w:rsidTr="00276CC5">
      <w:trPr>
        <w:trHeight w:val="720"/>
      </w:trPr>
      <w:tc>
        <w:tcPr>
          <w:tcW w:w="1701" w:type="dxa"/>
        </w:tcPr>
        <w:p w14:paraId="4FC3FD4E" w14:textId="77777777" w:rsidR="00870724" w:rsidRDefault="00870724">
          <w:pPr>
            <w:pStyle w:val="Pidipagina"/>
            <w:rPr>
              <w:rFonts w:ascii="Arial" w:hAnsi="Arial"/>
              <w:sz w:val="14"/>
            </w:rPr>
          </w:pPr>
        </w:p>
      </w:tc>
      <w:tc>
        <w:tcPr>
          <w:tcW w:w="113" w:type="dxa"/>
        </w:tcPr>
        <w:p w14:paraId="2CD970DB" w14:textId="77777777" w:rsidR="00870724" w:rsidRDefault="00870724">
          <w:pPr>
            <w:pStyle w:val="Pidipagina"/>
            <w:rPr>
              <w:rFonts w:ascii="Arial" w:hAnsi="Arial"/>
              <w:sz w:val="14"/>
            </w:rPr>
          </w:pPr>
        </w:p>
      </w:tc>
      <w:tc>
        <w:tcPr>
          <w:tcW w:w="1701" w:type="dxa"/>
        </w:tcPr>
        <w:p w14:paraId="2CCB3B08" w14:textId="77777777" w:rsidR="00870724" w:rsidRPr="00870724" w:rsidRDefault="00870724">
          <w:pPr>
            <w:pStyle w:val="Pidipagina"/>
            <w:rPr>
              <w:rFonts w:ascii="Arial" w:hAnsi="Arial"/>
              <w:sz w:val="14"/>
              <w:lang w:val="en-US"/>
            </w:rPr>
          </w:pPr>
        </w:p>
      </w:tc>
      <w:tc>
        <w:tcPr>
          <w:tcW w:w="113" w:type="dxa"/>
        </w:tcPr>
        <w:p w14:paraId="0BA46199" w14:textId="77777777" w:rsidR="00870724" w:rsidRPr="00870724" w:rsidRDefault="00870724">
          <w:pPr>
            <w:pStyle w:val="Pidipagina"/>
            <w:rPr>
              <w:rFonts w:ascii="Arial" w:hAnsi="Arial"/>
              <w:sz w:val="14"/>
              <w:lang w:val="en-US"/>
            </w:rPr>
          </w:pPr>
        </w:p>
      </w:tc>
      <w:tc>
        <w:tcPr>
          <w:tcW w:w="1418" w:type="dxa"/>
        </w:tcPr>
        <w:p w14:paraId="3C40ED32" w14:textId="77777777" w:rsidR="00870724" w:rsidRPr="00870724" w:rsidRDefault="00870724">
          <w:pPr>
            <w:pStyle w:val="Pidipagina"/>
            <w:rPr>
              <w:rFonts w:ascii="Arial" w:hAnsi="Arial"/>
              <w:sz w:val="14"/>
              <w:lang w:val="en-US"/>
            </w:rPr>
          </w:pPr>
        </w:p>
      </w:tc>
    </w:tr>
  </w:tbl>
  <w:p w14:paraId="04748792" w14:textId="77777777" w:rsidR="007F4AA3" w:rsidRPr="00870724" w:rsidRDefault="007F4AA3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A924D" w14:textId="77777777" w:rsidR="007F4AA3" w:rsidRDefault="007F4AA3" w:rsidP="00891C40">
      <w:r>
        <w:separator/>
      </w:r>
    </w:p>
  </w:footnote>
  <w:footnote w:type="continuationSeparator" w:id="0">
    <w:p w14:paraId="5FF58293" w14:textId="77777777" w:rsidR="007F4AA3" w:rsidRDefault="007F4AA3" w:rsidP="00891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E91AA" w14:textId="77777777" w:rsidR="0037330D" w:rsidRDefault="0037330D" w:rsidP="0037330D">
    <w:pPr>
      <w:pStyle w:val="Intestazione"/>
    </w:pPr>
  </w:p>
  <w:p w14:paraId="304725B0" w14:textId="77777777" w:rsidR="0037330D" w:rsidRDefault="0037330D" w:rsidP="0037330D">
    <w:pPr>
      <w:pStyle w:val="Intestazione"/>
    </w:pPr>
  </w:p>
  <w:p w14:paraId="347D9F63" w14:textId="77777777" w:rsidR="0037330D" w:rsidRDefault="0037330D" w:rsidP="0037330D">
    <w:pPr>
      <w:pStyle w:val="Intestazione"/>
    </w:pPr>
  </w:p>
  <w:p w14:paraId="5258799F" w14:textId="77777777" w:rsidR="0037330D" w:rsidRDefault="0037330D" w:rsidP="0037330D">
    <w:pPr>
      <w:pStyle w:val="Intestazione"/>
    </w:pPr>
    <w:r>
      <w:rPr>
        <w:noProof/>
        <w:lang w:eastAsia="it-IT"/>
      </w:rPr>
      <w:drawing>
        <wp:inline distT="0" distB="0" distL="0" distR="0" wp14:anchorId="265F57FF" wp14:editId="32BF86E9">
          <wp:extent cx="2514600" cy="371475"/>
          <wp:effectExtent l="0" t="0" r="0" b="9525"/>
          <wp:docPr id="3" name="Immagine 3" descr="LOGO A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3EAEBE" w14:textId="77777777" w:rsidR="0037330D" w:rsidRDefault="0037330D" w:rsidP="0037330D">
    <w:pPr>
      <w:pStyle w:val="Intestazione"/>
      <w:jc w:val="right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8A7781A" wp14:editId="4BB76705">
              <wp:simplePos x="0" y="0"/>
              <wp:positionH relativeFrom="column">
                <wp:posOffset>4019550</wp:posOffset>
              </wp:positionH>
              <wp:positionV relativeFrom="paragraph">
                <wp:posOffset>80010</wp:posOffset>
              </wp:positionV>
              <wp:extent cx="0" cy="228600"/>
              <wp:effectExtent l="5715" t="13970" r="13335" b="5080"/>
              <wp:wrapSquare wrapText="bothSides"/>
              <wp:docPr id="6" name="Connettore 1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28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8F9FEC" id="Connettore 1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6.5pt,6.3pt" to="316.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">
              <w10:wrap type="square"/>
            </v:line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F8021B" wp14:editId="2675B71A">
              <wp:simplePos x="0" y="0"/>
              <wp:positionH relativeFrom="column">
                <wp:posOffset>0</wp:posOffset>
              </wp:positionH>
              <wp:positionV relativeFrom="paragraph">
                <wp:posOffset>80010</wp:posOffset>
              </wp:positionV>
              <wp:extent cx="6057900" cy="0"/>
              <wp:effectExtent l="5715" t="13970" r="13335" b="5080"/>
              <wp:wrapSquare wrapText="bothSides"/>
              <wp:docPr id="5" name="Connettore 1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B43EFB" id="Connettore 1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3pt" to="477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">
              <w10:wrap type="square"/>
            </v:line>
          </w:pict>
        </mc:Fallback>
      </mc:AlternateContent>
    </w:r>
  </w:p>
  <w:p w14:paraId="2AC26AAB" w14:textId="77777777" w:rsidR="0037330D" w:rsidRDefault="0037330D" w:rsidP="0037330D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0CFE2C80" wp14:editId="0DFDEBFE">
          <wp:simplePos x="0" y="0"/>
          <wp:positionH relativeFrom="column">
            <wp:posOffset>4073525</wp:posOffset>
          </wp:positionH>
          <wp:positionV relativeFrom="paragraph">
            <wp:posOffset>-2540</wp:posOffset>
          </wp:positionV>
          <wp:extent cx="938530" cy="513715"/>
          <wp:effectExtent l="0" t="0" r="0" b="635"/>
          <wp:wrapNone/>
          <wp:docPr id="4" name="Immagine 4" descr="ANIE ENERG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NIE ENERG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8530" cy="513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noProof/>
        <w:lang w:eastAsia="it-IT"/>
      </w:rPr>
      <w:drawing>
        <wp:inline distT="0" distB="0" distL="0" distR="0" wp14:anchorId="6153194E" wp14:editId="4BFEC1B7">
          <wp:extent cx="12192000" cy="4962525"/>
          <wp:effectExtent l="0" t="0" r="0" b="9525"/>
          <wp:docPr id="2" name="Immagine 2" descr="ANIE Energia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NIE Energia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0" cy="496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it-IT"/>
      </w:rPr>
      <w:drawing>
        <wp:inline distT="0" distB="0" distL="0" distR="0" wp14:anchorId="075A7767" wp14:editId="34A36FCD">
          <wp:extent cx="6086475" cy="248602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6475" cy="2486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</w:t>
    </w:r>
  </w:p>
  <w:p w14:paraId="7F82EC12" w14:textId="77777777" w:rsidR="007F4AA3" w:rsidRDefault="007F4AA3">
    <w:pPr>
      <w:pStyle w:val="Intestazione"/>
    </w:pPr>
  </w:p>
  <w:p w14:paraId="5CA77974" w14:textId="77777777" w:rsidR="007F4AA3" w:rsidRDefault="007F4AA3">
    <w:pPr>
      <w:pStyle w:val="Intestazione"/>
    </w:pPr>
  </w:p>
  <w:p w14:paraId="1FEB4E5B" w14:textId="77777777" w:rsidR="007F4AA3" w:rsidRDefault="007F4AA3">
    <w:pPr>
      <w:pStyle w:val="Intestazione"/>
    </w:pPr>
  </w:p>
  <w:p w14:paraId="2129AC29" w14:textId="77777777" w:rsidR="007F4AA3" w:rsidRDefault="007F4AA3">
    <w:pPr>
      <w:pStyle w:val="Intestazione"/>
    </w:pPr>
  </w:p>
  <w:p w14:paraId="56BE7616" w14:textId="77777777" w:rsidR="007F4AA3" w:rsidRDefault="007F4AA3">
    <w:pPr>
      <w:pStyle w:val="Intestazione"/>
    </w:pPr>
  </w:p>
  <w:p w14:paraId="63C517FC" w14:textId="77777777" w:rsidR="007F4AA3" w:rsidRDefault="007F4AA3">
    <w:pPr>
      <w:pStyle w:val="Intestazione"/>
    </w:pPr>
  </w:p>
  <w:p w14:paraId="1B361144" w14:textId="77777777" w:rsidR="007F4AA3" w:rsidRDefault="007F4AA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5B02A4"/>
    <w:multiLevelType w:val="hybridMultilevel"/>
    <w:tmpl w:val="191826AA"/>
    <w:lvl w:ilvl="0" w:tplc="E92605A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5252F6"/>
    <w:multiLevelType w:val="hybridMultilevel"/>
    <w:tmpl w:val="B96AB7BE"/>
    <w:lvl w:ilvl="0" w:tplc="BA42FB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C40"/>
    <w:rsid w:val="00074486"/>
    <w:rsid w:val="00076E46"/>
    <w:rsid w:val="000F3361"/>
    <w:rsid w:val="001B5B7F"/>
    <w:rsid w:val="0020078F"/>
    <w:rsid w:val="00222634"/>
    <w:rsid w:val="00276CC5"/>
    <w:rsid w:val="003228B8"/>
    <w:rsid w:val="00362531"/>
    <w:rsid w:val="0037330D"/>
    <w:rsid w:val="00380800"/>
    <w:rsid w:val="003B6724"/>
    <w:rsid w:val="00412FD2"/>
    <w:rsid w:val="00430E57"/>
    <w:rsid w:val="00505C89"/>
    <w:rsid w:val="00544CFE"/>
    <w:rsid w:val="00620106"/>
    <w:rsid w:val="00653CA9"/>
    <w:rsid w:val="0065471D"/>
    <w:rsid w:val="006B1F8A"/>
    <w:rsid w:val="006B4679"/>
    <w:rsid w:val="006F159D"/>
    <w:rsid w:val="00716677"/>
    <w:rsid w:val="00724653"/>
    <w:rsid w:val="007F4AA3"/>
    <w:rsid w:val="00870724"/>
    <w:rsid w:val="00891C40"/>
    <w:rsid w:val="009F4462"/>
    <w:rsid w:val="00A25676"/>
    <w:rsid w:val="00A85FCC"/>
    <w:rsid w:val="00A8619C"/>
    <w:rsid w:val="00A91B9D"/>
    <w:rsid w:val="00B41F5B"/>
    <w:rsid w:val="00CA6708"/>
    <w:rsid w:val="00CC6B63"/>
    <w:rsid w:val="00CD598D"/>
    <w:rsid w:val="00D37965"/>
    <w:rsid w:val="00D771A0"/>
    <w:rsid w:val="00DC2B8C"/>
    <w:rsid w:val="00E14FBF"/>
    <w:rsid w:val="00E214D5"/>
    <w:rsid w:val="00E94912"/>
    <w:rsid w:val="00F868DF"/>
    <w:rsid w:val="00F92F11"/>
    <w:rsid w:val="00FC0EB0"/>
    <w:rsid w:val="00FE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103328B"/>
  <w15:docId w15:val="{05C131E9-F37B-4EEE-97AF-6C801487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74486"/>
    <w:pPr>
      <w:spacing w:after="0" w:line="240" w:lineRule="auto"/>
    </w:pPr>
    <w:rPr>
      <w:rFonts w:ascii="Century Schoolbook" w:hAnsi="Century Schoolbook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1C40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1C40"/>
  </w:style>
  <w:style w:type="paragraph" w:styleId="Pidipagina">
    <w:name w:val="footer"/>
    <w:basedOn w:val="Normale"/>
    <w:link w:val="PidipaginaCarattere"/>
    <w:unhideWhenUsed/>
    <w:rsid w:val="00891C40"/>
    <w:pPr>
      <w:tabs>
        <w:tab w:val="center" w:pos="4819"/>
        <w:tab w:val="right" w:pos="9638"/>
      </w:tabs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891C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91C40"/>
    <w:rPr>
      <w:rFonts w:ascii="Tahoma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91C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544C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Lepore Francesca</dc:creator>
  <cp:lastModifiedBy>Gargioni Isabella</cp:lastModifiedBy>
  <cp:revision>36</cp:revision>
  <cp:lastPrinted>2022-03-31T12:59:00Z</cp:lastPrinted>
  <dcterms:created xsi:type="dcterms:W3CDTF">2012-07-13T12:00:00Z</dcterms:created>
  <dcterms:modified xsi:type="dcterms:W3CDTF">2022-03-31T12:59:00Z</dcterms:modified>
</cp:coreProperties>
</file>